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9D" w:rsidRDefault="00664CE6" w:rsidP="00933EC7">
      <w:pPr>
        <w:jc w:val="both"/>
        <w:rPr>
          <w:b/>
        </w:rPr>
      </w:pPr>
      <w:r w:rsidRPr="00664CE6">
        <w:rPr>
          <w:noProof/>
          <w:lang w:val="en-US"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6" type="#_x0000_t202" style="position:absolute;left:0;text-align:left;margin-left:-10.8pt;margin-top:-29.6pt;width:465.7pt;height:728.1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" strokeweight=".26467mm">
            <v:path arrowok="t"/>
            <v:textbox inset="2.80008mm,1.53008mm,2.80008mm,1.53008mm">
              <w:txbxContent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jc w:val="center"/>
                  </w:pPr>
                </w:p>
                <w:p w:rsidR="004345F6" w:rsidRDefault="004345F6" w:rsidP="000A399D">
                  <w:pPr>
                    <w:pStyle w:val="Standard"/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809625" cy="857250"/>
                        <wp:effectExtent l="0" t="0" r="952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áfico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45F6" w:rsidRDefault="004345F6" w:rsidP="000A399D">
                  <w:pPr>
                    <w:pStyle w:val="Standard"/>
                    <w:jc w:val="center"/>
                    <w:rPr>
                      <w:noProof/>
                      <w:lang w:eastAsia="es-ES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jc w:val="center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jc w:val="center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ind w:left="-142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rFonts w:ascii="Arial Narrow" w:hAnsi="Arial Narrow" w:cs="Arial Narrow"/>
                      <w:lang w:val="es-AR"/>
                    </w:rPr>
                  </w:pPr>
                </w:p>
                <w:tbl>
                  <w:tblPr>
                    <w:tblW w:w="9372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880"/>
                    <w:gridCol w:w="3168"/>
                    <w:gridCol w:w="1746"/>
                    <w:gridCol w:w="1578"/>
                  </w:tblGrid>
                  <w:tr w:rsidR="004345F6" w:rsidTr="00D055D4">
                    <w:trPr>
                      <w:trHeight w:val="642"/>
                      <w:jc w:val="center"/>
                    </w:trPr>
                    <w:tc>
                      <w:tcPr>
                        <w:tcW w:w="937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 w:rsidP="00D055D4">
                        <w:pPr>
                          <w:pStyle w:val="Standard"/>
                          <w:snapToGrid w:val="0"/>
                          <w:jc w:val="center"/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s-AR"/>
                          </w:rPr>
                        </w:pPr>
                      </w:p>
                      <w:p w:rsidR="004345F6" w:rsidRDefault="004345F6" w:rsidP="00D055D4">
                        <w:pPr>
                          <w:pStyle w:val="Standard"/>
                          <w:jc w:val="center"/>
                        </w:pPr>
                        <w:r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s-AR"/>
                          </w:rPr>
                          <w:t>Seguimiento del trámite parlamentario</w:t>
                        </w:r>
                      </w:p>
                    </w:tc>
                  </w:tr>
                  <w:tr w:rsidR="004345F6" w:rsidTr="00D055D4">
                    <w:trPr>
                      <w:trHeight w:val="1277"/>
                      <w:jc w:val="center"/>
                    </w:trPr>
                    <w:tc>
                      <w:tcPr>
                        <w:tcW w:w="28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 w:rsidP="00D055D4">
                        <w:pPr>
                          <w:pStyle w:val="Standard"/>
                          <w:snapToGrid w:val="0"/>
                          <w:jc w:val="center"/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  <w:lang w:val="es-AR"/>
                          </w:rPr>
                        </w:pPr>
                      </w:p>
                      <w:p w:rsidR="004345F6" w:rsidRDefault="004345F6" w:rsidP="00D055D4">
                        <w:pPr>
                          <w:pStyle w:val="Standard"/>
                          <w:jc w:val="center"/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  <w:lang w:val="es-A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  <w:lang w:val="es-AR"/>
                          </w:rPr>
                          <w:t>Fecha presentación del Proyecto</w:t>
                        </w:r>
                      </w:p>
                    </w:tc>
                    <w:tc>
                      <w:tcPr>
                        <w:tcW w:w="3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 w:rsidP="00D055D4">
                        <w:pPr>
                          <w:pStyle w:val="Standard"/>
                          <w:snapToGrid w:val="0"/>
                          <w:jc w:val="center"/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s-AR"/>
                          </w:rPr>
                        </w:pPr>
                      </w:p>
                      <w:p w:rsidR="004345F6" w:rsidRDefault="004345F6" w:rsidP="00D055D4">
                        <w:pPr>
                          <w:pStyle w:val="Standard"/>
                          <w:jc w:val="center"/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s-AR"/>
                          </w:rPr>
                          <w:t>Expediente Nª</w:t>
                        </w:r>
                      </w:p>
                    </w:tc>
                    <w:tc>
                      <w:tcPr>
                        <w:tcW w:w="332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 w:rsidP="00D055D4">
                        <w:pPr>
                          <w:pStyle w:val="Standard"/>
                          <w:snapToGrid w:val="0"/>
                          <w:jc w:val="center"/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s-AR"/>
                          </w:rPr>
                        </w:pPr>
                      </w:p>
                      <w:p w:rsidR="004345F6" w:rsidRDefault="004345F6" w:rsidP="00D055D4">
                        <w:pPr>
                          <w:pStyle w:val="Standard"/>
                          <w:jc w:val="center"/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s-AR"/>
                          </w:rPr>
                          <w:t>Tratado en Sesión de día</w:t>
                        </w:r>
                      </w:p>
                    </w:tc>
                  </w:tr>
                  <w:tr w:rsidR="004345F6" w:rsidTr="00D055D4">
                    <w:trPr>
                      <w:jc w:val="center"/>
                    </w:trPr>
                    <w:tc>
                      <w:tcPr>
                        <w:tcW w:w="28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 w:rsidP="00D055D4"/>
                    </w:tc>
                    <w:tc>
                      <w:tcPr>
                        <w:tcW w:w="3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 w:rsidP="00D055D4">
                        <w:pPr>
                          <w:pStyle w:val="Standard"/>
                          <w:jc w:val="center"/>
                          <w:rPr>
                            <w:rFonts w:ascii="Arial Narrow" w:hAnsi="Arial Narrow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lang w:val="es-AR"/>
                          </w:rPr>
                          <w:t>Enviado a las Comisiones de:</w:t>
                        </w:r>
                      </w:p>
                    </w:tc>
                    <w:tc>
                      <w:tcPr>
                        <w:tcW w:w="332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 w:rsidP="00D055D4">
                        <w:pPr>
                          <w:pStyle w:val="Standard"/>
                          <w:jc w:val="center"/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s-AR"/>
                          </w:rPr>
                          <w:t>Sesión en que se trata el Despacho</w:t>
                        </w:r>
                      </w:p>
                    </w:tc>
                  </w:tr>
                  <w:tr w:rsidR="004345F6" w:rsidTr="00D055D4">
                    <w:trPr>
                      <w:jc w:val="center"/>
                    </w:trPr>
                    <w:tc>
                      <w:tcPr>
                        <w:tcW w:w="28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 w:rsidP="00D055D4">
                        <w:pPr>
                          <w:pStyle w:val="Standard"/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s-AR"/>
                          </w:rPr>
                          <w:t>Observaciones</w:t>
                        </w:r>
                      </w:p>
                    </w:tc>
                    <w:tc>
                      <w:tcPr>
                        <w:tcW w:w="316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 w:rsidP="00D055D4">
                        <w:pPr>
                          <w:pStyle w:val="Standard"/>
                          <w:snapToGrid w:val="0"/>
                          <w:jc w:val="center"/>
                          <w:rPr>
                            <w:rFonts w:ascii="Arial Narrow" w:hAnsi="Arial Narrow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332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 w:rsidP="00D055D4">
                        <w:pPr>
                          <w:pStyle w:val="Standard"/>
                          <w:snapToGrid w:val="0"/>
                          <w:jc w:val="center"/>
                          <w:rPr>
                            <w:rFonts w:ascii="Arial Narrow" w:hAnsi="Arial Narrow" w:cs="Arial"/>
                            <w:b/>
                            <w:lang w:val="es-AR"/>
                          </w:rPr>
                        </w:pPr>
                      </w:p>
                      <w:p w:rsidR="004345F6" w:rsidRDefault="004345F6" w:rsidP="00D055D4">
                        <w:pPr>
                          <w:pStyle w:val="Standard"/>
                          <w:jc w:val="center"/>
                          <w:rPr>
                            <w:rFonts w:ascii="Arial Narrow" w:hAnsi="Arial Narrow" w:cs="Arial"/>
                            <w:b/>
                            <w:lang w:val="es-AR"/>
                          </w:rPr>
                        </w:pPr>
                      </w:p>
                    </w:tc>
                  </w:tr>
                  <w:tr w:rsidR="004345F6" w:rsidTr="00D055D4">
                    <w:trPr>
                      <w:jc w:val="center"/>
                    </w:trPr>
                    <w:tc>
                      <w:tcPr>
                        <w:tcW w:w="28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 w:rsidP="00D055D4"/>
                    </w:tc>
                    <w:tc>
                      <w:tcPr>
                        <w:tcW w:w="31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 w:rsidP="00D055D4"/>
                    </w:tc>
                    <w:tc>
                      <w:tcPr>
                        <w:tcW w:w="1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 w:rsidP="00D055D4">
                        <w:pPr>
                          <w:pStyle w:val="Standard"/>
                          <w:jc w:val="center"/>
                        </w:pPr>
                        <w:r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  <w:lang w:val="es-AR"/>
                          </w:rPr>
                          <w:t>Promulgación o veto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 w:rsidP="00D055D4">
                        <w:pPr>
                          <w:pStyle w:val="Standard"/>
                          <w:jc w:val="center"/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s-AR"/>
                          </w:rPr>
                          <w:t>Número de la Norma</w:t>
                        </w:r>
                      </w:p>
                    </w:tc>
                  </w:tr>
                  <w:tr w:rsidR="004345F6" w:rsidTr="00D055D4">
                    <w:trPr>
                      <w:trHeight w:val="1026"/>
                      <w:jc w:val="center"/>
                    </w:trPr>
                    <w:tc>
                      <w:tcPr>
                        <w:tcW w:w="288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 w:rsidP="00D055D4">
                        <w:pPr>
                          <w:pStyle w:val="Standard"/>
                          <w:snapToGrid w:val="0"/>
                          <w:jc w:val="center"/>
                          <w:rPr>
                            <w:rFonts w:ascii="Arial Narrow" w:hAnsi="Arial Narrow" w:cs="Arial Narrow"/>
                            <w:b/>
                            <w:lang w:val="es-AR"/>
                          </w:rPr>
                        </w:pPr>
                      </w:p>
                      <w:p w:rsidR="004345F6" w:rsidRDefault="004345F6" w:rsidP="00D055D4">
                        <w:pPr>
                          <w:pStyle w:val="Standard"/>
                          <w:jc w:val="center"/>
                          <w:rPr>
                            <w:rFonts w:ascii="Arial Narrow" w:hAnsi="Arial Narrow" w:cs="Arial Narrow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31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 w:rsidP="00D055D4">
                        <w:pPr>
                          <w:pStyle w:val="Standard"/>
                          <w:snapToGrid w:val="0"/>
                          <w:jc w:val="center"/>
                          <w:rPr>
                            <w:rFonts w:ascii="Arial Narrow" w:hAnsi="Arial Narrow" w:cs="Arial Narrow"/>
                            <w:b/>
                            <w:lang w:val="es-AR"/>
                          </w:rPr>
                        </w:pPr>
                      </w:p>
                      <w:p w:rsidR="004345F6" w:rsidRDefault="004345F6" w:rsidP="00D055D4">
                        <w:pPr>
                          <w:pStyle w:val="Standard"/>
                          <w:jc w:val="center"/>
                          <w:rPr>
                            <w:rFonts w:ascii="Arial Narrow" w:hAnsi="Arial Narrow" w:cs="Arial Narrow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 w:rsidP="00D055D4">
                        <w:pPr>
                          <w:pStyle w:val="Standard"/>
                          <w:snapToGrid w:val="0"/>
                          <w:jc w:val="center"/>
                          <w:rPr>
                            <w:rFonts w:ascii="Arial Narrow" w:hAnsi="Arial Narrow" w:cs="Arial Narrow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 w:rsidP="00D055D4">
                        <w:pPr>
                          <w:pStyle w:val="Standard"/>
                          <w:snapToGrid w:val="0"/>
                          <w:jc w:val="center"/>
                          <w:rPr>
                            <w:rFonts w:ascii="Arial Narrow" w:hAnsi="Arial Narrow" w:cs="Arial Narrow"/>
                            <w:b/>
                            <w:lang w:val="es-AR"/>
                          </w:rPr>
                        </w:pPr>
                      </w:p>
                    </w:tc>
                  </w:tr>
                </w:tbl>
                <w:p w:rsidR="004345F6" w:rsidRDefault="004345F6" w:rsidP="000A399D">
                  <w:pPr>
                    <w:pStyle w:val="Standard"/>
                    <w:rPr>
                      <w:rFonts w:ascii="Arial Narrow" w:eastAsia="Arial Narrow" w:hAnsi="Arial Narrow" w:cs="Arial Narrow"/>
                      <w:b/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rFonts w:ascii="Arial Narrow" w:hAnsi="Arial Narrow" w:cs="Arial Narrow"/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rFonts w:ascii="Arial Narrow" w:hAnsi="Arial Narrow" w:cs="Arial Narrow"/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  <w:p w:rsidR="004345F6" w:rsidRDefault="004345F6" w:rsidP="000A399D">
                  <w:pPr>
                    <w:pStyle w:val="Standard"/>
                    <w:jc w:val="right"/>
                    <w:rPr>
                      <w:rFonts w:ascii="Arial Narrow" w:hAnsi="Arial Narrow" w:cs="Arial"/>
                      <w:lang w:val="es-AR"/>
                    </w:rPr>
                  </w:pPr>
                </w:p>
                <w:p w:rsidR="004345F6" w:rsidRPr="00066BE1" w:rsidRDefault="004345F6" w:rsidP="000A399D">
                  <w:pPr>
                    <w:pStyle w:val="Standard"/>
                    <w:jc w:val="right"/>
                    <w:rPr>
                      <w:rFonts w:ascii="Calibri" w:hAnsi="Calibri" w:cs="Calibri"/>
                    </w:rPr>
                  </w:pPr>
                  <w:r w:rsidRPr="00066BE1">
                    <w:rPr>
                      <w:rFonts w:ascii="Calibri" w:hAnsi="Calibri" w:cs="Calibri"/>
                      <w:lang w:val="es-AR"/>
                    </w:rPr>
                    <w:t xml:space="preserve">Ciudad Perico, </w:t>
                  </w:r>
                  <w:r w:rsidR="00E3518A">
                    <w:rPr>
                      <w:rFonts w:ascii="Calibri" w:hAnsi="Calibri" w:cs="Calibri"/>
                      <w:lang w:val="es-AR"/>
                    </w:rPr>
                    <w:t>27</w:t>
                  </w:r>
                  <w:r w:rsidR="00C04D6E">
                    <w:rPr>
                      <w:rFonts w:ascii="Calibri" w:hAnsi="Calibri" w:cs="Calibri"/>
                      <w:lang w:val="es-AR"/>
                    </w:rPr>
                    <w:t xml:space="preserve"> de </w:t>
                  </w:r>
                  <w:r w:rsidR="006472EA">
                    <w:rPr>
                      <w:rFonts w:ascii="Calibri" w:hAnsi="Calibri" w:cs="Calibri"/>
                      <w:lang w:val="es-AR"/>
                    </w:rPr>
                    <w:t>Abril</w:t>
                  </w:r>
                  <w:r>
                    <w:rPr>
                      <w:rFonts w:ascii="Calibri" w:hAnsi="Calibri" w:cs="Calibri"/>
                    </w:rPr>
                    <w:t xml:space="preserve"> del 2021</w:t>
                  </w:r>
                  <w:r w:rsidRPr="00066BE1">
                    <w:rPr>
                      <w:rFonts w:ascii="Calibri" w:hAnsi="Calibri" w:cs="Calibri"/>
                      <w:lang w:val="es-AR"/>
                    </w:rPr>
                    <w:t>.</w:t>
                  </w:r>
                </w:p>
                <w:p w:rsidR="004345F6" w:rsidRPr="00066BE1" w:rsidRDefault="004345F6" w:rsidP="000A399D">
                  <w:pPr>
                    <w:pStyle w:val="Standard"/>
                    <w:jc w:val="center"/>
                    <w:rPr>
                      <w:rFonts w:ascii="Calibri" w:hAnsi="Calibri" w:cs="Calibri"/>
                    </w:rPr>
                  </w:pPr>
                </w:p>
                <w:p w:rsidR="004345F6" w:rsidRPr="006B6834" w:rsidRDefault="004345F6" w:rsidP="000A399D">
                  <w:pPr>
                    <w:pStyle w:val="Standard"/>
                    <w:jc w:val="center"/>
                    <w:rPr>
                      <w:rFonts w:ascii="Calibri" w:hAnsi="Calibri" w:cs="Calibri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rFonts w:ascii="Arial Narrow" w:hAnsi="Arial Narrow" w:cs="Arial Narrow"/>
                      <w:lang w:val="es-AR"/>
                    </w:rPr>
                  </w:pPr>
                </w:p>
                <w:tbl>
                  <w:tblPr>
                    <w:tblW w:w="9372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880"/>
                    <w:gridCol w:w="3168"/>
                    <w:gridCol w:w="1746"/>
                    <w:gridCol w:w="1578"/>
                  </w:tblGrid>
                  <w:tr w:rsidR="004345F6">
                    <w:trPr>
                      <w:trHeight w:val="642"/>
                      <w:jc w:val="center"/>
                    </w:trPr>
                    <w:tc>
                      <w:tcPr>
                        <w:tcW w:w="937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>
                        <w:pPr>
                          <w:pStyle w:val="Standard"/>
                          <w:snapToGrid w:val="0"/>
                          <w:jc w:val="center"/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s-AR"/>
                          </w:rPr>
                        </w:pPr>
                      </w:p>
                      <w:p w:rsidR="004345F6" w:rsidRDefault="004345F6">
                        <w:pPr>
                          <w:pStyle w:val="Standard"/>
                          <w:jc w:val="center"/>
                        </w:pPr>
                        <w:r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s-AR"/>
                          </w:rPr>
                          <w:t>Seguimiento del trámite parlamentario</w:t>
                        </w:r>
                      </w:p>
                    </w:tc>
                  </w:tr>
                  <w:tr w:rsidR="004345F6">
                    <w:trPr>
                      <w:trHeight w:val="1277"/>
                      <w:jc w:val="center"/>
                    </w:trPr>
                    <w:tc>
                      <w:tcPr>
                        <w:tcW w:w="28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>
                        <w:pPr>
                          <w:pStyle w:val="Standard"/>
                          <w:snapToGrid w:val="0"/>
                          <w:jc w:val="center"/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  <w:lang w:val="es-AR"/>
                          </w:rPr>
                        </w:pPr>
                      </w:p>
                      <w:p w:rsidR="004345F6" w:rsidRDefault="004345F6">
                        <w:pPr>
                          <w:pStyle w:val="Standard"/>
                          <w:jc w:val="center"/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  <w:lang w:val="es-A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  <w:lang w:val="es-AR"/>
                          </w:rPr>
                          <w:t>Fecha presentación del Proyecto</w:t>
                        </w:r>
                      </w:p>
                    </w:tc>
                    <w:tc>
                      <w:tcPr>
                        <w:tcW w:w="3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>
                        <w:pPr>
                          <w:pStyle w:val="Standard"/>
                          <w:snapToGrid w:val="0"/>
                          <w:jc w:val="center"/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s-AR"/>
                          </w:rPr>
                        </w:pPr>
                      </w:p>
                      <w:p w:rsidR="004345F6" w:rsidRDefault="004345F6">
                        <w:pPr>
                          <w:pStyle w:val="Standard"/>
                          <w:jc w:val="center"/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s-AR"/>
                          </w:rPr>
                          <w:t>Expediente Nª</w:t>
                        </w:r>
                      </w:p>
                    </w:tc>
                    <w:tc>
                      <w:tcPr>
                        <w:tcW w:w="332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>
                        <w:pPr>
                          <w:pStyle w:val="Standard"/>
                          <w:snapToGrid w:val="0"/>
                          <w:jc w:val="center"/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s-AR"/>
                          </w:rPr>
                        </w:pPr>
                      </w:p>
                      <w:p w:rsidR="004345F6" w:rsidRDefault="004345F6">
                        <w:pPr>
                          <w:pStyle w:val="Standard"/>
                          <w:jc w:val="center"/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s-AR"/>
                          </w:rPr>
                          <w:t>Tratado en Sesión de día</w:t>
                        </w:r>
                      </w:p>
                    </w:tc>
                  </w:tr>
                  <w:tr w:rsidR="004345F6">
                    <w:trPr>
                      <w:jc w:val="center"/>
                    </w:trPr>
                    <w:tc>
                      <w:tcPr>
                        <w:tcW w:w="28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/>
                    </w:tc>
                    <w:tc>
                      <w:tcPr>
                        <w:tcW w:w="3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>
                        <w:pPr>
                          <w:pStyle w:val="Standard"/>
                          <w:jc w:val="center"/>
                          <w:rPr>
                            <w:rFonts w:ascii="Arial Narrow" w:hAnsi="Arial Narrow" w:cs="Arial"/>
                            <w:b/>
                            <w:lang w:val="es-A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lang w:val="es-AR"/>
                          </w:rPr>
                          <w:t>Enviado a las Comisiones de:</w:t>
                        </w:r>
                      </w:p>
                    </w:tc>
                    <w:tc>
                      <w:tcPr>
                        <w:tcW w:w="332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>
                        <w:pPr>
                          <w:pStyle w:val="Standard"/>
                          <w:jc w:val="center"/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s-AR"/>
                          </w:rPr>
                          <w:t>Sesión en que se trata el Despacho</w:t>
                        </w:r>
                      </w:p>
                    </w:tc>
                  </w:tr>
                  <w:tr w:rsidR="004345F6">
                    <w:trPr>
                      <w:jc w:val="center"/>
                    </w:trPr>
                    <w:tc>
                      <w:tcPr>
                        <w:tcW w:w="28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>
                        <w:pPr>
                          <w:pStyle w:val="Standard"/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s-AR"/>
                          </w:rPr>
                          <w:t>Observaciones</w:t>
                        </w:r>
                      </w:p>
                    </w:tc>
                    <w:tc>
                      <w:tcPr>
                        <w:tcW w:w="316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>
                        <w:pPr>
                          <w:pStyle w:val="Standard"/>
                          <w:snapToGrid w:val="0"/>
                          <w:jc w:val="center"/>
                          <w:rPr>
                            <w:rFonts w:ascii="Arial Narrow" w:hAnsi="Arial Narrow" w:cs="Arial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332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>
                        <w:pPr>
                          <w:pStyle w:val="Standard"/>
                          <w:snapToGrid w:val="0"/>
                          <w:jc w:val="center"/>
                          <w:rPr>
                            <w:rFonts w:ascii="Arial Narrow" w:hAnsi="Arial Narrow" w:cs="Arial"/>
                            <w:b/>
                            <w:lang w:val="es-AR"/>
                          </w:rPr>
                        </w:pPr>
                      </w:p>
                      <w:p w:rsidR="004345F6" w:rsidRDefault="004345F6">
                        <w:pPr>
                          <w:pStyle w:val="Standard"/>
                          <w:jc w:val="center"/>
                          <w:rPr>
                            <w:rFonts w:ascii="Arial Narrow" w:hAnsi="Arial Narrow" w:cs="Arial"/>
                            <w:b/>
                            <w:lang w:val="es-AR"/>
                          </w:rPr>
                        </w:pPr>
                      </w:p>
                    </w:tc>
                  </w:tr>
                  <w:tr w:rsidR="004345F6">
                    <w:trPr>
                      <w:jc w:val="center"/>
                    </w:trPr>
                    <w:tc>
                      <w:tcPr>
                        <w:tcW w:w="28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/>
                    </w:tc>
                    <w:tc>
                      <w:tcPr>
                        <w:tcW w:w="31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/>
                    </w:tc>
                    <w:tc>
                      <w:tcPr>
                        <w:tcW w:w="1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>
                        <w:pPr>
                          <w:pStyle w:val="Standard"/>
                          <w:jc w:val="center"/>
                        </w:pPr>
                        <w:r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  <w:lang w:val="es-AR"/>
                          </w:rPr>
                          <w:t>Promulgación o veto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>
                        <w:pPr>
                          <w:pStyle w:val="Standard"/>
                          <w:jc w:val="center"/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2"/>
                            <w:szCs w:val="22"/>
                            <w:lang w:val="es-AR"/>
                          </w:rPr>
                          <w:t>Número de la Norma</w:t>
                        </w:r>
                      </w:p>
                    </w:tc>
                  </w:tr>
                  <w:tr w:rsidR="004345F6">
                    <w:trPr>
                      <w:trHeight w:val="1026"/>
                      <w:jc w:val="center"/>
                    </w:trPr>
                    <w:tc>
                      <w:tcPr>
                        <w:tcW w:w="288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>
                        <w:pPr>
                          <w:pStyle w:val="Standard"/>
                          <w:snapToGrid w:val="0"/>
                          <w:jc w:val="center"/>
                          <w:rPr>
                            <w:rFonts w:ascii="Arial Narrow" w:hAnsi="Arial Narrow" w:cs="Arial Narrow"/>
                            <w:b/>
                            <w:lang w:val="es-AR"/>
                          </w:rPr>
                        </w:pPr>
                      </w:p>
                      <w:p w:rsidR="004345F6" w:rsidRDefault="004345F6">
                        <w:pPr>
                          <w:pStyle w:val="Standard"/>
                          <w:jc w:val="center"/>
                          <w:rPr>
                            <w:rFonts w:ascii="Arial Narrow" w:hAnsi="Arial Narrow" w:cs="Arial Narrow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31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>
                        <w:pPr>
                          <w:pStyle w:val="Standard"/>
                          <w:snapToGrid w:val="0"/>
                          <w:jc w:val="center"/>
                          <w:rPr>
                            <w:rFonts w:ascii="Arial Narrow" w:hAnsi="Arial Narrow" w:cs="Arial Narrow"/>
                            <w:b/>
                            <w:lang w:val="es-AR"/>
                          </w:rPr>
                        </w:pPr>
                      </w:p>
                      <w:p w:rsidR="004345F6" w:rsidRDefault="004345F6">
                        <w:pPr>
                          <w:pStyle w:val="Standard"/>
                          <w:jc w:val="center"/>
                          <w:rPr>
                            <w:rFonts w:ascii="Arial Narrow" w:hAnsi="Arial Narrow" w:cs="Arial Narrow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>
                        <w:pPr>
                          <w:pStyle w:val="Standard"/>
                          <w:snapToGrid w:val="0"/>
                          <w:jc w:val="center"/>
                          <w:rPr>
                            <w:rFonts w:ascii="Arial Narrow" w:hAnsi="Arial Narrow" w:cs="Arial Narrow"/>
                            <w:b/>
                            <w:lang w:val="es-AR"/>
                          </w:rPr>
                        </w:pPr>
                      </w:p>
                    </w:tc>
                    <w:tc>
                      <w:tcPr>
                        <w:tcW w:w="1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345F6" w:rsidRDefault="004345F6">
                        <w:pPr>
                          <w:pStyle w:val="Standard"/>
                          <w:snapToGrid w:val="0"/>
                          <w:jc w:val="center"/>
                          <w:rPr>
                            <w:rFonts w:ascii="Arial Narrow" w:hAnsi="Arial Narrow" w:cs="Arial Narrow"/>
                            <w:b/>
                            <w:lang w:val="es-AR"/>
                          </w:rPr>
                        </w:pPr>
                      </w:p>
                    </w:tc>
                  </w:tr>
                </w:tbl>
                <w:p w:rsidR="004345F6" w:rsidRDefault="004345F6" w:rsidP="000A399D">
                  <w:pPr>
                    <w:pStyle w:val="Standard"/>
                    <w:rPr>
                      <w:rFonts w:ascii="Arial Narrow" w:eastAsia="Arial Narrow" w:hAnsi="Arial Narrow" w:cs="Arial Narrow"/>
                      <w:b/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rFonts w:ascii="Arial Narrow" w:hAnsi="Arial Narrow" w:cs="Arial Narrow"/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rFonts w:ascii="Arial Narrow" w:hAnsi="Arial Narrow" w:cs="Arial Narrow"/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  <w:p w:rsidR="004345F6" w:rsidRDefault="004345F6" w:rsidP="000A399D">
                  <w:pPr>
                    <w:pStyle w:val="Standard"/>
                    <w:jc w:val="right"/>
                    <w:rPr>
                      <w:rFonts w:ascii="Arial Narrow" w:hAnsi="Arial Narrow" w:cs="Arial"/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jc w:val="right"/>
                  </w:pPr>
                  <w:r>
                    <w:rPr>
                      <w:rFonts w:ascii="Arial Narrow" w:hAnsi="Arial Narrow" w:cs="Arial"/>
                      <w:lang w:val="es-AR"/>
                    </w:rPr>
                    <w:t>Ciudad Perico, 04 de Abril del 2016.</w:t>
                  </w:r>
                </w:p>
                <w:p w:rsidR="004345F6" w:rsidRDefault="004345F6" w:rsidP="000A399D">
                  <w:pPr>
                    <w:pStyle w:val="Standard"/>
                    <w:jc w:val="right"/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rPr>
                      <w:lang w:val="es-AR"/>
                    </w:rPr>
                  </w:pPr>
                </w:p>
                <w:p w:rsidR="004345F6" w:rsidRDefault="004345F6" w:rsidP="000A399D">
                  <w:pPr>
                    <w:pStyle w:val="Standard"/>
                    <w:jc w:val="right"/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Ciudad Perico, 10 de Julio de 2009</w:t>
                  </w:r>
                </w:p>
              </w:txbxContent>
            </v:textbox>
            <w10:wrap anchorx="margin"/>
          </v:shape>
        </w:pict>
      </w:r>
    </w:p>
    <w:p w:rsidR="000A399D" w:rsidRDefault="00664CE6" w:rsidP="000A399D">
      <w:pPr>
        <w:rPr>
          <w:b/>
        </w:rPr>
      </w:pPr>
      <w:r>
        <w:rPr>
          <w:b/>
          <w:noProof/>
          <w:lang w:val="es-ES" w:eastAsia="es-ES" w:bidi="ar-SA"/>
        </w:rPr>
        <w:pict>
          <v:shape id="_x0000_s1035" type="#_x0000_t202" style="position:absolute;margin-left:50.45pt;margin-top:170.05pt;width:319.9pt;height:51.15pt;z-index:251665920" strokecolor="white [3212]">
            <v:textbox>
              <w:txbxContent>
                <w:p w:rsidR="006472EA" w:rsidRDefault="004345F6" w:rsidP="00D26773">
                  <w:pPr>
                    <w:jc w:val="center"/>
                  </w:pPr>
                  <w:bookmarkStart w:id="0" w:name="_Hlk64724774"/>
                  <w:bookmarkStart w:id="1" w:name="_Hlk64724775"/>
                  <w:bookmarkStart w:id="2" w:name="_Hlk65488142"/>
                  <w:bookmarkStart w:id="3" w:name="_Hlk65488143"/>
                  <w:bookmarkStart w:id="4" w:name="_Hlk69593740"/>
                  <w:r>
                    <w:rPr>
                      <w:b/>
                    </w:rPr>
                    <w:t>“</w:t>
                  </w:r>
                  <w:bookmarkEnd w:id="0"/>
                  <w:bookmarkEnd w:id="1"/>
                  <w:bookmarkEnd w:id="2"/>
                  <w:bookmarkEnd w:id="3"/>
                  <w:r w:rsidR="00667D88">
                    <w:rPr>
                      <w:b/>
                    </w:rPr>
                    <w:t>E</w:t>
                  </w:r>
                  <w:r w:rsidR="00E3518A">
                    <w:rPr>
                      <w:b/>
                    </w:rPr>
                    <w:t>JECUCION DE LA ORDENANZA N°1.230</w:t>
                  </w:r>
                  <w:r w:rsidR="00667D88">
                    <w:rPr>
                      <w:b/>
                    </w:rPr>
                    <w:t>/</w:t>
                  </w:r>
                  <w:r w:rsidR="00E3518A">
                    <w:rPr>
                      <w:b/>
                    </w:rPr>
                    <w:t>018</w:t>
                  </w:r>
                  <w:r w:rsidR="00667D88">
                    <w:rPr>
                      <w:b/>
                    </w:rPr>
                    <w:t>. REF: “</w:t>
                  </w:r>
                  <w:r w:rsidR="00E3518A">
                    <w:rPr>
                      <w:b/>
                    </w:rPr>
                    <w:t>MODIFICATORIA Y ACLARATORIA DE ORDENANZA TRIBUTARIA Nº1.222/017</w:t>
                  </w:r>
                  <w:r w:rsidR="00D26773">
                    <w:rPr>
                      <w:b/>
                    </w:rPr>
                    <w:t>”</w:t>
                  </w:r>
                  <w:r w:rsidR="006472EA">
                    <w:rPr>
                      <w:b/>
                    </w:rPr>
                    <w:t>.-</w:t>
                  </w:r>
                </w:p>
                <w:bookmarkEnd w:id="4"/>
                <w:p w:rsidR="004345F6" w:rsidRDefault="004345F6" w:rsidP="00B3123F">
                  <w:pPr>
                    <w:jc w:val="center"/>
                  </w:pPr>
                </w:p>
              </w:txbxContent>
            </v:textbox>
          </v:shape>
        </w:pict>
      </w:r>
      <w:r w:rsidRPr="00664CE6">
        <w:rPr>
          <w:noProof/>
          <w:lang w:val="en-US" w:eastAsia="en-US" w:bidi="ar-SA"/>
        </w:rPr>
        <w:pict>
          <v:shape id="Cuadro de texto 5" o:spid="_x0000_s1028" type="#_x0000_t202" style="position:absolute;margin-left:38.7pt;margin-top:168.7pt;width:342pt;height:57pt;z-index:251660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" fillcolor="window" strokeweight=".5pt">
            <v:path arrowok="t"/>
            <v:textbox>
              <w:txbxContent>
                <w:p w:rsidR="004345F6" w:rsidRPr="00136B7C" w:rsidRDefault="004345F6" w:rsidP="00C443C4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SOLICITESE AL </w:t>
                  </w:r>
                  <w:r w:rsidRPr="00E214D8">
                    <w:rPr>
                      <w:rFonts w:hint="eastAsia"/>
                      <w:b/>
                    </w:rPr>
                    <w:t>JECUTIVO</w:t>
                  </w:r>
                  <w:r w:rsidRPr="00E214D8">
                    <w:rPr>
                      <w:b/>
                    </w:rPr>
                    <w:t xml:space="preserve"> LA </w:t>
                  </w:r>
                  <w:r>
                    <w:rPr>
                      <w:b/>
                    </w:rPr>
                    <w:t>PRESENTACION DE INFORME SOBRE LA SITUACION PARQUE EL RETORNO UBI</w:t>
                  </w:r>
                </w:p>
              </w:txbxContent>
            </v:textbox>
          </v:shape>
        </w:pict>
      </w:r>
      <w:r w:rsidRPr="00664CE6">
        <w:rPr>
          <w:noProof/>
          <w:lang w:val="en-US" w:eastAsia="en-US" w:bidi="ar-SA"/>
        </w:rPr>
        <w:pict>
          <v:rect id="Rectángulo 9" o:spid="_x0000_s1027" style="position:absolute;margin-left:66.6pt;margin-top:128.2pt;width:297.15pt;height:30.7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" fillcolor="white [3201]" strokecolor="black [3213]" strokeweight=".25pt">
            <v:textbox>
              <w:txbxContent>
                <w:p w:rsidR="004345F6" w:rsidRPr="00F264D6" w:rsidRDefault="002760A3" w:rsidP="00F264D6">
                  <w:pPr>
                    <w:jc w:val="center"/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PROYECTO</w:t>
                  </w:r>
                  <w:r w:rsidR="00BC7CF7">
                    <w:rPr>
                      <w:b/>
                      <w:lang w:val="es-MX"/>
                    </w:rPr>
                    <w:t xml:space="preserve"> DE ORDENANZA</w:t>
                  </w:r>
                </w:p>
              </w:txbxContent>
            </v:textbox>
          </v:rect>
        </w:pict>
      </w:r>
      <w:r w:rsidR="00C443C4" w:rsidRPr="00C443C4">
        <w:rPr>
          <w:b/>
        </w:rPr>
        <w:t xml:space="preserve">SOLICITESE AL DEPARTAMENTO EJECUTIVO LA PRESENTACION DE INFORME </w:t>
      </w:r>
      <w:r w:rsidR="00C443C4">
        <w:rPr>
          <w:b/>
        </w:rPr>
        <w:t>SOBRE LA SITUACION DE UN INMUEBLE UBIACADO EN AV. JOSE</w:t>
      </w:r>
      <w:r w:rsidRPr="00664CE6">
        <w:rPr>
          <w:b/>
          <w:noProof/>
          <w:lang w:eastAsia="en-US"/>
        </w:rPr>
        <w:pict>
          <v:shape id="_x0000_s1033" type="#_x0000_t202" style="position:absolute;margin-left:50.45pt;margin-top:63.7pt;width:326.65pt;height:42pt;z-index:251664896;mso-position-horizontal-relative:text;mso-position-vertical-relative:text;mso-width-relative:margin;mso-height-relative:margin" strokecolor="white [3212]">
            <v:textbox>
              <w:txbxContent>
                <w:p w:rsidR="004345F6" w:rsidRPr="00C443C4" w:rsidRDefault="004345F6" w:rsidP="00C443C4">
                  <w:pPr>
                    <w:jc w:val="center"/>
                    <w:rPr>
                      <w:b/>
                      <w:lang w:val="es-ES"/>
                    </w:rPr>
                  </w:pPr>
                  <w:r w:rsidRPr="00C443C4">
                    <w:rPr>
                      <w:b/>
                      <w:lang w:val="es-ES"/>
                    </w:rPr>
                    <w:t>UNION CIVICA RADICAL</w:t>
                  </w:r>
                </w:p>
                <w:p w:rsidR="004345F6" w:rsidRPr="00C443C4" w:rsidRDefault="004345F6" w:rsidP="00C443C4">
                  <w:pPr>
                    <w:jc w:val="center"/>
                    <w:rPr>
                      <w:b/>
                      <w:lang w:val="es-ES"/>
                    </w:rPr>
                  </w:pPr>
                  <w:r w:rsidRPr="00C443C4">
                    <w:rPr>
                      <w:b/>
                      <w:lang w:val="es-ES"/>
                    </w:rPr>
                    <w:t xml:space="preserve">Concejal Sr. Federico </w:t>
                  </w:r>
                  <w:proofErr w:type="spellStart"/>
                  <w:r w:rsidRPr="00C443C4">
                    <w:rPr>
                      <w:b/>
                      <w:lang w:val="es-ES"/>
                    </w:rPr>
                    <w:t>Manente</w:t>
                  </w:r>
                  <w:proofErr w:type="spellEnd"/>
                </w:p>
              </w:txbxContent>
            </v:textbox>
          </v:shape>
        </w:pict>
      </w:r>
      <w:r w:rsidRPr="00664CE6">
        <w:rPr>
          <w:noProof/>
          <w:lang w:val="en-US" w:eastAsia="en-US" w:bidi="ar-SA"/>
        </w:rPr>
        <w:pict>
          <v:rect id="Rectángulo 7" o:spid="_x0000_s1030" style="position:absolute;margin-left:38.7pt;margin-top:59.95pt;width:342pt;height:51.75pt;z-index:251661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" fillcolor="window" strokecolor="windowText" strokeweight="2pt">
            <v:path arrowok="t"/>
            <v:textbox>
              <w:txbxContent>
                <w:p w:rsidR="004345F6" w:rsidRDefault="004345F6" w:rsidP="000A399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UNION CIVICA RADICAL</w:t>
                  </w:r>
                </w:p>
                <w:p w:rsidR="004345F6" w:rsidRPr="00AF7E44" w:rsidRDefault="004345F6" w:rsidP="009F02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Concejal </w:t>
                  </w:r>
                  <w:r w:rsidRPr="00AF7E44">
                    <w:rPr>
                      <w:b/>
                      <w:sz w:val="28"/>
                      <w:szCs w:val="28"/>
                    </w:rPr>
                    <w:t xml:space="preserve">Federico </w:t>
                  </w:r>
                  <w:proofErr w:type="spellStart"/>
                  <w:r w:rsidRPr="00AF7E44">
                    <w:rPr>
                      <w:b/>
                      <w:sz w:val="28"/>
                      <w:szCs w:val="28"/>
                    </w:rPr>
                    <w:t>Manente</w:t>
                  </w:r>
                  <w:proofErr w:type="spellEnd"/>
                </w:p>
              </w:txbxContent>
            </v:textbox>
          </v:rect>
        </w:pict>
      </w:r>
      <w:r w:rsidRPr="00664CE6">
        <w:rPr>
          <w:noProof/>
          <w:lang w:val="en-US" w:eastAsia="en-US" w:bidi="ar-SA"/>
        </w:rPr>
        <w:pict>
          <v:shape id="Cuadro de texto 3" o:spid="_x0000_s1029" type="#_x0000_t202" style="position:absolute;margin-left:103.2pt;margin-top:118.3pt;width:231.75pt;height:51.7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">
            <v:textbox>
              <w:txbxContent>
                <w:p w:rsidR="004345F6" w:rsidRDefault="004345F6" w:rsidP="000A399D">
                  <w:pPr>
                    <w:rPr>
                      <w:b/>
                      <w:lang w:val="es-MX"/>
                    </w:rPr>
                  </w:pPr>
                </w:p>
                <w:p w:rsidR="004345F6" w:rsidRPr="001A6C22" w:rsidRDefault="004345F6" w:rsidP="000A399D">
                  <w:pPr>
                    <w:jc w:val="center"/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PROYECTO DE COMUNICACIÓN </w:t>
                  </w:r>
                </w:p>
              </w:txbxContent>
            </v:textbox>
          </v:shape>
        </w:pict>
      </w:r>
      <w:r w:rsidRPr="00664CE6">
        <w:rPr>
          <w:noProof/>
          <w:lang w:val="en-US" w:eastAsia="en-US" w:bidi="ar-SA"/>
        </w:rPr>
        <w:pict>
          <v:shape id="Cuadro de texto 6" o:spid="_x0000_s1031" type="#_x0000_t202" style="position:absolute;margin-left:28.2pt;margin-top:204.55pt;width:371.25pt;height:48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" fillcolor="window" strokeweight=".5pt">
            <v:path arrowok="t"/>
            <v:textbox>
              <w:txbxContent>
                <w:p w:rsidR="004345F6" w:rsidRDefault="004345F6" w:rsidP="000A399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DECLARACION DE INTERES LA FERIA MAYORISTA FRUTIHORTICOLA DEL NORTE ARGENTINA LDA.-</w:t>
                  </w:r>
                </w:p>
              </w:txbxContent>
            </v:textbox>
          </v:shape>
        </w:pict>
      </w:r>
      <w:r w:rsidR="000A399D">
        <w:rPr>
          <w:b/>
        </w:rPr>
        <w:br w:type="page"/>
      </w:r>
    </w:p>
    <w:p w:rsidR="000A399D" w:rsidRPr="008402B5" w:rsidRDefault="00E3518A" w:rsidP="009844F3">
      <w:pPr>
        <w:jc w:val="both"/>
        <w:rPr>
          <w:b/>
        </w:rPr>
      </w:pPr>
      <w:r>
        <w:rPr>
          <w:b/>
        </w:rPr>
        <w:lastRenderedPageBreak/>
        <w:t>Ciudad Perico, 27</w:t>
      </w:r>
      <w:r w:rsidR="00667D88">
        <w:rPr>
          <w:b/>
        </w:rPr>
        <w:t xml:space="preserve"> </w:t>
      </w:r>
      <w:r w:rsidR="00C04D6E">
        <w:rPr>
          <w:b/>
        </w:rPr>
        <w:t xml:space="preserve">de </w:t>
      </w:r>
      <w:r w:rsidR="006472EA">
        <w:rPr>
          <w:b/>
        </w:rPr>
        <w:t>ABRIL</w:t>
      </w:r>
      <w:r w:rsidR="00740C7E">
        <w:rPr>
          <w:b/>
        </w:rPr>
        <w:t xml:space="preserve"> del 2021</w:t>
      </w:r>
      <w:r w:rsidR="000A399D" w:rsidRPr="00E85D43">
        <w:rPr>
          <w:b/>
        </w:rPr>
        <w:t>.-</w:t>
      </w:r>
    </w:p>
    <w:p w:rsidR="000A399D" w:rsidRDefault="000A399D" w:rsidP="009844F3">
      <w:pPr>
        <w:jc w:val="both"/>
        <w:rPr>
          <w:b/>
        </w:rPr>
      </w:pPr>
    </w:p>
    <w:p w:rsidR="000A399D" w:rsidRPr="00E85D43" w:rsidRDefault="000A399D" w:rsidP="009844F3">
      <w:pPr>
        <w:jc w:val="both"/>
        <w:rPr>
          <w:b/>
        </w:rPr>
      </w:pPr>
      <w:r w:rsidRPr="00E85D43">
        <w:rPr>
          <w:b/>
        </w:rPr>
        <w:t>AL SR. PRESIDENTE</w:t>
      </w:r>
    </w:p>
    <w:p w:rsidR="000A399D" w:rsidRPr="00E85D43" w:rsidRDefault="000A399D" w:rsidP="009844F3">
      <w:pPr>
        <w:jc w:val="both"/>
        <w:rPr>
          <w:b/>
        </w:rPr>
      </w:pPr>
      <w:r w:rsidRPr="00E85D43">
        <w:rPr>
          <w:b/>
        </w:rPr>
        <w:t>CONCEJO DELIBERANTE PERICO</w:t>
      </w:r>
    </w:p>
    <w:p w:rsidR="000A399D" w:rsidRPr="00E85D43" w:rsidRDefault="000A399D" w:rsidP="009844F3">
      <w:pPr>
        <w:jc w:val="both"/>
        <w:rPr>
          <w:b/>
        </w:rPr>
      </w:pPr>
      <w:r w:rsidRPr="00E85D43">
        <w:rPr>
          <w:b/>
        </w:rPr>
        <w:t>SR</w:t>
      </w:r>
      <w:r w:rsidR="00740C7E">
        <w:rPr>
          <w:b/>
        </w:rPr>
        <w:t>.WALTER CARDOZO</w:t>
      </w:r>
    </w:p>
    <w:p w:rsidR="000A399D" w:rsidRPr="00E85D43" w:rsidRDefault="000A399D" w:rsidP="009844F3">
      <w:pPr>
        <w:jc w:val="both"/>
        <w:rPr>
          <w:b/>
        </w:rPr>
      </w:pPr>
      <w:r w:rsidRPr="00E85D43">
        <w:rPr>
          <w:b/>
        </w:rPr>
        <w:t>SU DESPACHO:</w:t>
      </w:r>
    </w:p>
    <w:p w:rsidR="000A399D" w:rsidRDefault="000A399D" w:rsidP="009844F3">
      <w:pPr>
        <w:jc w:val="both"/>
      </w:pPr>
    </w:p>
    <w:p w:rsidR="000A399D" w:rsidRPr="00B3123F" w:rsidRDefault="000A399D" w:rsidP="006472EA">
      <w:pPr>
        <w:jc w:val="both"/>
      </w:pPr>
      <w:r>
        <w:t xml:space="preserve">                           Me dirijo a Ud.  </w:t>
      </w:r>
      <w:proofErr w:type="gramStart"/>
      <w:r>
        <w:t>a</w:t>
      </w:r>
      <w:proofErr w:type="gramEnd"/>
      <w:r>
        <w:t xml:space="preserve"> efectos de elevar el proyecto de </w:t>
      </w:r>
      <w:r w:rsidR="00BC7CF7">
        <w:t>ordenanza</w:t>
      </w:r>
      <w:r>
        <w:t xml:space="preserve"> que se adjunta a la presente; </w:t>
      </w:r>
      <w:r w:rsidR="00D26773">
        <w:t>REF:</w:t>
      </w:r>
      <w:r w:rsidR="00D26773" w:rsidRPr="00D26773">
        <w:rPr>
          <w:b/>
        </w:rPr>
        <w:t xml:space="preserve"> </w:t>
      </w:r>
      <w:r w:rsidR="007D5D94">
        <w:rPr>
          <w:b/>
        </w:rPr>
        <w:t>“</w:t>
      </w:r>
      <w:r w:rsidR="00E3518A" w:rsidRPr="00E3518A">
        <w:rPr>
          <w:b/>
        </w:rPr>
        <w:t>“EJECUCION DE LA ORDENANZA N°1.230/018. REF: “MODIFICATORIA Y ACLARATORIA DE ORDENANZA TRIBUTARIA Nº1.222/017”.-</w:t>
      </w:r>
      <w:r>
        <w:t>requiriendo sea tratado en la próxima sesión del Excmo. Cuerpo.</w:t>
      </w:r>
    </w:p>
    <w:p w:rsidR="000A399D" w:rsidRDefault="000A399D" w:rsidP="006472EA">
      <w:pPr>
        <w:jc w:val="both"/>
      </w:pPr>
    </w:p>
    <w:p w:rsidR="000A399D" w:rsidRDefault="000A399D" w:rsidP="006B09A4">
      <w:pPr>
        <w:jc w:val="both"/>
      </w:pPr>
    </w:p>
    <w:p w:rsidR="000A399D" w:rsidRDefault="006472EA" w:rsidP="006B09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A399D">
        <w:t>ATENTAMENTE.-</w:t>
      </w:r>
    </w:p>
    <w:p w:rsidR="000A399D" w:rsidRDefault="000A399D" w:rsidP="006B09A4">
      <w:pPr>
        <w:ind w:left="-284"/>
        <w:jc w:val="both"/>
        <w:rPr>
          <w:b/>
        </w:rPr>
      </w:pPr>
    </w:p>
    <w:p w:rsidR="000A399D" w:rsidRPr="00F240D6" w:rsidRDefault="000A399D" w:rsidP="000A399D">
      <w:pPr>
        <w:rPr>
          <w:rFonts w:ascii="Calibri" w:hAnsi="Calibri" w:cs="Calibri"/>
          <w:b/>
        </w:rPr>
      </w:pPr>
      <w:r>
        <w:rPr>
          <w:b/>
        </w:rPr>
        <w:br w:type="page"/>
      </w:r>
    </w:p>
    <w:p w:rsidR="00D055D4" w:rsidRDefault="000A399D" w:rsidP="00D055D4">
      <w:pPr>
        <w:ind w:left="-284"/>
        <w:jc w:val="both"/>
        <w:rPr>
          <w:rFonts w:ascii="Calibri" w:hAnsi="Calibri" w:cs="Calibri"/>
          <w:b/>
        </w:rPr>
      </w:pPr>
      <w:r w:rsidRPr="00F240D6">
        <w:rPr>
          <w:rFonts w:ascii="Calibri" w:hAnsi="Calibri" w:cs="Calibri"/>
          <w:b/>
        </w:rPr>
        <w:lastRenderedPageBreak/>
        <w:t>VISTO:</w:t>
      </w:r>
    </w:p>
    <w:p w:rsidR="000A399D" w:rsidRPr="00D055D4" w:rsidRDefault="000A399D" w:rsidP="00D055D4">
      <w:pPr>
        <w:ind w:left="-284" w:firstLine="99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El art. 133</w:t>
      </w:r>
      <w:r w:rsidRPr="00F240D6">
        <w:rPr>
          <w:rFonts w:ascii="Calibri" w:hAnsi="Calibri" w:cs="Calibri"/>
        </w:rPr>
        <w:t xml:space="preserve"> del reglamento Interno del</w:t>
      </w:r>
      <w:r w:rsidR="00F32325">
        <w:rPr>
          <w:rFonts w:ascii="Calibri" w:hAnsi="Calibri" w:cs="Calibri"/>
        </w:rPr>
        <w:t xml:space="preserve"> Concejo Deliberante de Perico</w:t>
      </w:r>
      <w:r w:rsidR="00D817F6">
        <w:rPr>
          <w:rFonts w:ascii="Calibri" w:hAnsi="Calibri" w:cs="Calibri"/>
        </w:rPr>
        <w:t xml:space="preserve">; </w:t>
      </w:r>
      <w:r w:rsidR="005B01CD">
        <w:rPr>
          <w:rFonts w:ascii="Calibri" w:hAnsi="Calibri" w:cs="Calibri"/>
        </w:rPr>
        <w:t>la Ordenanza 1.230/018 ref. “Modificatoria y aclaratoria de Ordenanza Tributaria Nº 1.222/017”</w:t>
      </w:r>
    </w:p>
    <w:p w:rsidR="000A399D" w:rsidRPr="00F240D6" w:rsidRDefault="000A399D" w:rsidP="009844F3">
      <w:pPr>
        <w:ind w:left="-284"/>
        <w:jc w:val="both"/>
        <w:rPr>
          <w:rFonts w:ascii="Calibri" w:hAnsi="Calibri" w:cs="Calibri"/>
          <w:b/>
        </w:rPr>
      </w:pPr>
    </w:p>
    <w:p w:rsidR="00F869C6" w:rsidRDefault="000A399D" w:rsidP="00F869C6">
      <w:pPr>
        <w:ind w:left="-284"/>
        <w:jc w:val="both"/>
        <w:rPr>
          <w:rFonts w:ascii="Calibri" w:hAnsi="Calibri" w:cs="Calibri"/>
          <w:b/>
        </w:rPr>
      </w:pPr>
      <w:r w:rsidRPr="00F240D6">
        <w:rPr>
          <w:rFonts w:ascii="Calibri" w:hAnsi="Calibri" w:cs="Calibri"/>
          <w:b/>
        </w:rPr>
        <w:t>CONSIDERANDO:</w:t>
      </w:r>
    </w:p>
    <w:p w:rsidR="00F869C6" w:rsidRDefault="00F869C6" w:rsidP="00F869C6">
      <w:pPr>
        <w:ind w:left="-284"/>
        <w:jc w:val="both"/>
        <w:rPr>
          <w:rFonts w:ascii="Calibri" w:hAnsi="Calibri" w:cs="Calibri"/>
          <w:b/>
        </w:rPr>
      </w:pPr>
    </w:p>
    <w:p w:rsidR="001C47D0" w:rsidRDefault="00F869C6" w:rsidP="005B01CD">
      <w:pPr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2760A3">
        <w:rPr>
          <w:rFonts w:ascii="Calibri" w:hAnsi="Calibri" w:cs="Calibri"/>
        </w:rPr>
        <w:t>Que,</w:t>
      </w:r>
      <w:r w:rsidR="00D81230">
        <w:rPr>
          <w:rFonts w:ascii="Calibri" w:hAnsi="Calibri" w:cs="Calibri"/>
        </w:rPr>
        <w:t xml:space="preserve"> </w:t>
      </w:r>
      <w:r w:rsidR="005B01CD">
        <w:rPr>
          <w:rFonts w:ascii="Calibri" w:hAnsi="Calibri" w:cs="Calibri"/>
        </w:rPr>
        <w:t>se ha sancionado la Ordenanza Municipal Nº 1.222/017, referida a los impuestos municipales para el año 2.108. –</w:t>
      </w:r>
    </w:p>
    <w:p w:rsidR="005B01CD" w:rsidRDefault="005B01CD" w:rsidP="005B01CD">
      <w:pPr>
        <w:ind w:left="-284"/>
        <w:jc w:val="both"/>
        <w:rPr>
          <w:rFonts w:ascii="Calibri" w:hAnsi="Calibri" w:cs="Calibri"/>
        </w:rPr>
      </w:pPr>
    </w:p>
    <w:p w:rsidR="005B01CD" w:rsidRDefault="005B01CD" w:rsidP="005B01CD">
      <w:pPr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Que, a consecuencia de ello surge el reclamo de los contribuyentes por el cual se solicitan se reconsideren algunos importes establecidos en dicha Ordenanza, como así mismo se reglamente y clarifiquen aspectos específicos de algunos artículos. En virtud de ello se hace necesario acceder a lo solicitado para que la aplicabilidad de la Ordenanza sea justa y adecuada. –</w:t>
      </w:r>
    </w:p>
    <w:p w:rsidR="00C544C1" w:rsidRDefault="005B01CD" w:rsidP="005B01CD">
      <w:pPr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Que,</w:t>
      </w:r>
      <w:r w:rsidR="00C544C1">
        <w:rPr>
          <w:rFonts w:ascii="Calibri" w:hAnsi="Calibri" w:cs="Calibri"/>
        </w:rPr>
        <w:t xml:space="preserve"> conforme a lo dispuesto por la Carta Orgánica Municipal, constituye una atribución y un deber del Concejo Deliberante “Sancionar el Código Tributario Municipal, la Ordenanza Tributaria vigente.”. –</w:t>
      </w:r>
    </w:p>
    <w:p w:rsidR="00C544C1" w:rsidRDefault="00C544C1" w:rsidP="005B01CD">
      <w:pPr>
        <w:ind w:left="-284"/>
        <w:jc w:val="both"/>
        <w:rPr>
          <w:rFonts w:ascii="Calibri" w:hAnsi="Calibri" w:cs="Calibri"/>
        </w:rPr>
      </w:pPr>
    </w:p>
    <w:p w:rsidR="00CD5E25" w:rsidRDefault="00C544C1" w:rsidP="00C544C1">
      <w:pPr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Que, la misma constituye una herramienta financiera de fundamental importancia para la percepción de tributos en general, imprescindible para la planificación de la gestión del Gobierno Municipal. –</w:t>
      </w:r>
      <w:r w:rsidR="005B01CD">
        <w:rPr>
          <w:rFonts w:ascii="Calibri" w:hAnsi="Calibri" w:cs="Calibri"/>
        </w:rPr>
        <w:t xml:space="preserve"> </w:t>
      </w:r>
    </w:p>
    <w:p w:rsidR="00C544C1" w:rsidRDefault="00C544C1" w:rsidP="00C544C1">
      <w:pPr>
        <w:ind w:left="-284"/>
        <w:jc w:val="both"/>
        <w:rPr>
          <w:rFonts w:ascii="Calibri" w:hAnsi="Calibri" w:cs="Calibri"/>
        </w:rPr>
      </w:pPr>
    </w:p>
    <w:p w:rsidR="00C544C1" w:rsidRDefault="00C544C1" w:rsidP="00C544C1">
      <w:pPr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Que, debido a los constantes reclamos efectuados por los feriantes, especialmente por la gente de Feria Remate</w:t>
      </w:r>
      <w:r w:rsidR="00652F55">
        <w:rPr>
          <w:rFonts w:ascii="Calibri" w:hAnsi="Calibri" w:cs="Calibri"/>
        </w:rPr>
        <w:t>, es de suma urgencia velar por sus intereses. –</w:t>
      </w:r>
    </w:p>
    <w:p w:rsidR="00652F55" w:rsidRDefault="00652F55" w:rsidP="00C544C1">
      <w:pPr>
        <w:ind w:left="-284"/>
        <w:jc w:val="both"/>
        <w:rPr>
          <w:rFonts w:ascii="Calibri" w:hAnsi="Calibri" w:cs="Calibri"/>
        </w:rPr>
      </w:pPr>
    </w:p>
    <w:p w:rsidR="00D055D4" w:rsidRPr="00D055D4" w:rsidRDefault="00CD5E25" w:rsidP="00D055D4">
      <w:pPr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017B1">
        <w:rPr>
          <w:rFonts w:ascii="Calibri" w:hAnsi="Calibri" w:cs="Calibri"/>
        </w:rPr>
        <w:t xml:space="preserve">Por todo ello:  </w:t>
      </w:r>
    </w:p>
    <w:p w:rsidR="006D24F6" w:rsidRDefault="006D24F6" w:rsidP="009844F3">
      <w:pPr>
        <w:jc w:val="both"/>
        <w:rPr>
          <w:rFonts w:ascii="Calibri" w:eastAsia="Times New Roman" w:hAnsi="Calibri" w:cs="Calibri"/>
          <w:kern w:val="0"/>
          <w:lang w:eastAsia="es-AR" w:bidi="ar-SA"/>
        </w:rPr>
      </w:pPr>
    </w:p>
    <w:p w:rsidR="006D24F6" w:rsidRDefault="006D24F6" w:rsidP="009844F3">
      <w:pPr>
        <w:jc w:val="both"/>
        <w:rPr>
          <w:rFonts w:ascii="Calibri" w:eastAsia="Times New Roman" w:hAnsi="Calibri" w:cs="Calibri"/>
          <w:kern w:val="0"/>
          <w:lang w:eastAsia="es-AR" w:bidi="ar-SA"/>
        </w:rPr>
      </w:pPr>
    </w:p>
    <w:p w:rsidR="00AF4AB4" w:rsidRDefault="00AF4AB4" w:rsidP="009844F3">
      <w:pPr>
        <w:jc w:val="both"/>
        <w:rPr>
          <w:rFonts w:ascii="Calibri" w:eastAsia="Times New Roman" w:hAnsi="Calibri" w:cs="Calibri"/>
          <w:kern w:val="0"/>
          <w:lang w:eastAsia="es-AR" w:bidi="ar-SA"/>
        </w:rPr>
      </w:pPr>
    </w:p>
    <w:p w:rsidR="00AF4AB4" w:rsidRDefault="00AF4AB4" w:rsidP="009844F3">
      <w:pPr>
        <w:jc w:val="both"/>
        <w:rPr>
          <w:rFonts w:ascii="Calibri" w:eastAsia="Times New Roman" w:hAnsi="Calibri" w:cs="Calibri"/>
          <w:kern w:val="0"/>
          <w:lang w:eastAsia="es-AR" w:bidi="ar-SA"/>
        </w:rPr>
      </w:pPr>
    </w:p>
    <w:p w:rsidR="000A399D" w:rsidRPr="00D67443" w:rsidRDefault="006D24F6" w:rsidP="009844F3">
      <w:pPr>
        <w:jc w:val="center"/>
        <w:rPr>
          <w:rFonts w:ascii="Calibri" w:eastAsia="Times New Roman" w:hAnsi="Calibri" w:cs="Calibri"/>
          <w:kern w:val="0"/>
          <w:lang w:eastAsia="es-AR" w:bidi="ar-SA"/>
        </w:rPr>
      </w:pPr>
      <w:r>
        <w:rPr>
          <w:rFonts w:ascii="Calibri" w:eastAsia="Times New Roman" w:hAnsi="Calibri" w:cs="Calibri"/>
          <w:kern w:val="0"/>
          <w:lang w:eastAsia="es-AR" w:bidi="ar-SA"/>
        </w:rPr>
        <w:t>EL CONCEJAL SR. FEDERICO MANENTE ELEVA EL SI</w:t>
      </w:r>
      <w:r w:rsidR="00CD5E25">
        <w:rPr>
          <w:rFonts w:ascii="Calibri" w:eastAsia="Times New Roman" w:hAnsi="Calibri" w:cs="Calibri"/>
          <w:kern w:val="0"/>
          <w:lang w:eastAsia="es-AR" w:bidi="ar-SA"/>
        </w:rPr>
        <w:t>GUIENTE PROYECTO DE</w:t>
      </w:r>
      <w:r w:rsidR="0022426C">
        <w:rPr>
          <w:rFonts w:ascii="Calibri" w:eastAsia="Times New Roman" w:hAnsi="Calibri" w:cs="Calibri"/>
          <w:kern w:val="0"/>
          <w:lang w:eastAsia="es-AR" w:bidi="ar-SA"/>
        </w:rPr>
        <w:t xml:space="preserve"> ORDENANZA</w:t>
      </w:r>
    </w:p>
    <w:p w:rsidR="000A399D" w:rsidRPr="00F240D6" w:rsidRDefault="000A399D" w:rsidP="009844F3">
      <w:pPr>
        <w:jc w:val="both"/>
        <w:rPr>
          <w:rFonts w:ascii="Calibri" w:hAnsi="Calibri" w:cs="Calibri"/>
        </w:rPr>
      </w:pPr>
    </w:p>
    <w:p w:rsidR="000A399D" w:rsidRPr="00F240D6" w:rsidRDefault="000A399D" w:rsidP="009844F3">
      <w:pPr>
        <w:jc w:val="both"/>
        <w:rPr>
          <w:rFonts w:ascii="Calibri" w:hAnsi="Calibri" w:cs="Calibri"/>
        </w:rPr>
      </w:pPr>
    </w:p>
    <w:p w:rsidR="00BC7CF7" w:rsidRDefault="000A399D" w:rsidP="00933EC7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b/>
        </w:rPr>
        <w:t>Artículo 1º:</w:t>
      </w:r>
      <w:r w:rsidR="00BC7CF7">
        <w:rPr>
          <w:rFonts w:asciiTheme="minorHAnsi" w:hAnsiTheme="minorHAnsi" w:cstheme="minorHAnsi"/>
        </w:rPr>
        <w:t xml:space="preserve"> Modifíquese el Art 35º inc. G de la Ordenanza </w:t>
      </w:r>
      <w:r w:rsidR="008A4200" w:rsidRPr="008A4200">
        <w:rPr>
          <w:rFonts w:asciiTheme="minorHAnsi" w:hAnsiTheme="minorHAnsi" w:cstheme="minorHAnsi"/>
        </w:rPr>
        <w:t>N°1.230/018. REF: “MODIFICATORIA Y ACLARATORIA DE ORDENANZA TRIBUTARIA Nº</w:t>
      </w:r>
      <w:r w:rsidR="0001683B">
        <w:rPr>
          <w:rFonts w:asciiTheme="minorHAnsi" w:hAnsiTheme="minorHAnsi" w:cstheme="minorHAnsi"/>
        </w:rPr>
        <w:t xml:space="preserve"> </w:t>
      </w:r>
      <w:r w:rsidR="008A4200" w:rsidRPr="008A4200">
        <w:rPr>
          <w:rFonts w:asciiTheme="minorHAnsi" w:hAnsiTheme="minorHAnsi" w:cstheme="minorHAnsi"/>
        </w:rPr>
        <w:t>1.222/017</w:t>
      </w:r>
      <w:r w:rsidR="008A4200">
        <w:rPr>
          <w:rFonts w:asciiTheme="minorHAnsi" w:hAnsiTheme="minorHAnsi" w:cstheme="minorHAnsi"/>
        </w:rPr>
        <w:t>.”</w:t>
      </w:r>
      <w:r w:rsidR="00BC7CF7">
        <w:rPr>
          <w:rFonts w:asciiTheme="minorHAnsi" w:hAnsiTheme="minorHAnsi" w:cstheme="minorHAnsi"/>
        </w:rPr>
        <w:t xml:space="preserve"> El cual quedará redactado de la siguiente forma: </w:t>
      </w:r>
    </w:p>
    <w:p w:rsidR="00933EC7" w:rsidRPr="008A4200" w:rsidRDefault="00BC7CF7" w:rsidP="00933EC7">
      <w:pPr>
        <w:jc w:val="both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</w:rPr>
        <w:t xml:space="preserve">“La ubicación y las dimensiones de los puestos de venta dentro del predio de la feria municipal, serán determinados por el Municipio, </w:t>
      </w:r>
      <w:r w:rsidR="007F6D98">
        <w:rPr>
          <w:rFonts w:asciiTheme="minorHAnsi" w:hAnsiTheme="minorHAnsi" w:cstheme="minorHAnsi"/>
        </w:rPr>
        <w:t>sin perjuicio de ello, no podrán existir más de dos (2) puestos por lote, en cuyo caso el monto se repartirá proporcionalmente entre ellos</w:t>
      </w:r>
      <w:r>
        <w:rPr>
          <w:rFonts w:asciiTheme="minorHAnsi" w:hAnsiTheme="minorHAnsi" w:cstheme="minorHAnsi"/>
        </w:rPr>
        <w:t>.”. -</w:t>
      </w:r>
    </w:p>
    <w:p w:rsidR="00933EC7" w:rsidRDefault="00933EC7" w:rsidP="00933EC7">
      <w:pPr>
        <w:jc w:val="both"/>
        <w:rPr>
          <w:rFonts w:ascii="Calibri" w:hAnsi="Calibri" w:cs="Calibri"/>
          <w:b/>
        </w:rPr>
      </w:pPr>
    </w:p>
    <w:p w:rsidR="008A4200" w:rsidRDefault="00933EC7" w:rsidP="009844F3">
      <w:pPr>
        <w:jc w:val="both"/>
        <w:rPr>
          <w:rFonts w:ascii="Calibri" w:hAnsi="Calibri" w:cs="Calibri"/>
        </w:rPr>
      </w:pPr>
      <w:r w:rsidRPr="00933EC7">
        <w:rPr>
          <w:rFonts w:ascii="Calibri" w:hAnsi="Calibri" w:cs="Calibri"/>
          <w:b/>
        </w:rPr>
        <w:t>Art</w:t>
      </w:r>
      <w:r w:rsidR="00D50B01">
        <w:rPr>
          <w:rFonts w:ascii="Calibri" w:hAnsi="Calibri" w:cs="Calibri"/>
          <w:b/>
        </w:rPr>
        <w:t xml:space="preserve">ículo </w:t>
      </w:r>
      <w:r w:rsidRPr="00933EC7">
        <w:rPr>
          <w:rFonts w:ascii="Calibri" w:hAnsi="Calibri" w:cs="Calibri"/>
          <w:b/>
        </w:rPr>
        <w:t>2</w:t>
      </w:r>
      <w:r w:rsidR="00D50B01">
        <w:rPr>
          <w:rFonts w:ascii="Calibri" w:hAnsi="Calibri" w:cs="Calibri"/>
          <w:b/>
        </w:rPr>
        <w:t>°:</w:t>
      </w:r>
      <w:r w:rsidR="004921B7" w:rsidRPr="0007301F">
        <w:rPr>
          <w:rFonts w:ascii="Calibri" w:hAnsi="Calibri" w:cs="Calibri"/>
        </w:rPr>
        <w:t xml:space="preserve"> </w:t>
      </w:r>
      <w:r w:rsidR="00BC7CF7">
        <w:rPr>
          <w:rFonts w:ascii="Calibri" w:hAnsi="Calibri" w:cs="Calibri"/>
        </w:rPr>
        <w:t>La Municipalidad deberá otorgar los permisos anuales a los comerciantes de la Feria Remate</w:t>
      </w:r>
      <w:r w:rsidR="007F6D98">
        <w:rPr>
          <w:rFonts w:ascii="Calibri" w:hAnsi="Calibri" w:cs="Calibri"/>
        </w:rPr>
        <w:t>. –</w:t>
      </w:r>
    </w:p>
    <w:p w:rsidR="007F6D98" w:rsidRDefault="007F6D98" w:rsidP="009844F3">
      <w:pPr>
        <w:jc w:val="both"/>
        <w:rPr>
          <w:rFonts w:ascii="Calibri" w:hAnsi="Calibri" w:cs="Calibri"/>
        </w:rPr>
      </w:pPr>
    </w:p>
    <w:p w:rsidR="00EB42CA" w:rsidRPr="003B082A" w:rsidRDefault="002A35F9" w:rsidP="009844F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Artículo 3º: </w:t>
      </w:r>
      <w:r w:rsidR="000A399D" w:rsidRPr="0007301F">
        <w:rPr>
          <w:rFonts w:ascii="Calibri" w:hAnsi="Calibri" w:cs="Calibri"/>
        </w:rPr>
        <w:t xml:space="preserve">De </w:t>
      </w:r>
      <w:r w:rsidR="00140C42" w:rsidRPr="0007301F">
        <w:rPr>
          <w:rFonts w:ascii="Calibri" w:hAnsi="Calibri" w:cs="Calibri"/>
        </w:rPr>
        <w:t>forma.</w:t>
      </w:r>
      <w:r w:rsidR="00140C42">
        <w:rPr>
          <w:rFonts w:ascii="Calibri" w:hAnsi="Calibri" w:cs="Calibri"/>
        </w:rPr>
        <w:t xml:space="preserve"> -</w:t>
      </w:r>
    </w:p>
    <w:sectPr w:rsidR="00EB42CA" w:rsidRPr="003B082A" w:rsidSect="007D0A9A">
      <w:pgSz w:w="11906" w:h="16838"/>
      <w:pgMar w:top="1985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24AB8"/>
    <w:multiLevelType w:val="hybridMultilevel"/>
    <w:tmpl w:val="0262E02A"/>
    <w:lvl w:ilvl="0" w:tplc="DAA0E19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8670E"/>
    <w:multiLevelType w:val="hybridMultilevel"/>
    <w:tmpl w:val="A204FC2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A399D"/>
    <w:rsid w:val="0001683B"/>
    <w:rsid w:val="00033D87"/>
    <w:rsid w:val="00050DF0"/>
    <w:rsid w:val="000632AE"/>
    <w:rsid w:val="00082674"/>
    <w:rsid w:val="000834DF"/>
    <w:rsid w:val="00091931"/>
    <w:rsid w:val="000A296A"/>
    <w:rsid w:val="000A399D"/>
    <w:rsid w:val="000C1FE4"/>
    <w:rsid w:val="000D07E3"/>
    <w:rsid w:val="000E1402"/>
    <w:rsid w:val="000E4143"/>
    <w:rsid w:val="000F55F2"/>
    <w:rsid w:val="00140C42"/>
    <w:rsid w:val="001565E2"/>
    <w:rsid w:val="00171929"/>
    <w:rsid w:val="001904A6"/>
    <w:rsid w:val="001C47D0"/>
    <w:rsid w:val="002028DA"/>
    <w:rsid w:val="002107B6"/>
    <w:rsid w:val="0022426C"/>
    <w:rsid w:val="00225B1E"/>
    <w:rsid w:val="002459C0"/>
    <w:rsid w:val="002760A3"/>
    <w:rsid w:val="00292D65"/>
    <w:rsid w:val="002A35F9"/>
    <w:rsid w:val="002A7522"/>
    <w:rsid w:val="002C2140"/>
    <w:rsid w:val="002C78F9"/>
    <w:rsid w:val="0030622A"/>
    <w:rsid w:val="00306EE4"/>
    <w:rsid w:val="003215F0"/>
    <w:rsid w:val="00337036"/>
    <w:rsid w:val="003B082A"/>
    <w:rsid w:val="003B7D26"/>
    <w:rsid w:val="00417249"/>
    <w:rsid w:val="004345F6"/>
    <w:rsid w:val="004558A5"/>
    <w:rsid w:val="004921B7"/>
    <w:rsid w:val="0049550A"/>
    <w:rsid w:val="004978EB"/>
    <w:rsid w:val="004B53D3"/>
    <w:rsid w:val="004E02B4"/>
    <w:rsid w:val="004F29DF"/>
    <w:rsid w:val="0051190D"/>
    <w:rsid w:val="00511D9A"/>
    <w:rsid w:val="00514294"/>
    <w:rsid w:val="005512FF"/>
    <w:rsid w:val="005B01CD"/>
    <w:rsid w:val="005D55EA"/>
    <w:rsid w:val="005F305C"/>
    <w:rsid w:val="00605B60"/>
    <w:rsid w:val="00643D16"/>
    <w:rsid w:val="006472EA"/>
    <w:rsid w:val="00652F55"/>
    <w:rsid w:val="00662016"/>
    <w:rsid w:val="00664CE6"/>
    <w:rsid w:val="00667D88"/>
    <w:rsid w:val="006B09A4"/>
    <w:rsid w:val="006B684C"/>
    <w:rsid w:val="006C2233"/>
    <w:rsid w:val="006D24F6"/>
    <w:rsid w:val="00702EFF"/>
    <w:rsid w:val="0071757F"/>
    <w:rsid w:val="00740C7E"/>
    <w:rsid w:val="00740EFC"/>
    <w:rsid w:val="00755037"/>
    <w:rsid w:val="00764CE2"/>
    <w:rsid w:val="00770998"/>
    <w:rsid w:val="007B33FA"/>
    <w:rsid w:val="007B5B88"/>
    <w:rsid w:val="007D0A9A"/>
    <w:rsid w:val="007D5D94"/>
    <w:rsid w:val="007F6D98"/>
    <w:rsid w:val="008275C8"/>
    <w:rsid w:val="00857D19"/>
    <w:rsid w:val="0086373E"/>
    <w:rsid w:val="00876F12"/>
    <w:rsid w:val="008826B9"/>
    <w:rsid w:val="0088621A"/>
    <w:rsid w:val="00886958"/>
    <w:rsid w:val="00897BA5"/>
    <w:rsid w:val="008A4200"/>
    <w:rsid w:val="008B1655"/>
    <w:rsid w:val="008C1555"/>
    <w:rsid w:val="008C7A6E"/>
    <w:rsid w:val="008E7903"/>
    <w:rsid w:val="008F021B"/>
    <w:rsid w:val="00905ED4"/>
    <w:rsid w:val="00933EC7"/>
    <w:rsid w:val="0095567E"/>
    <w:rsid w:val="009561DD"/>
    <w:rsid w:val="009844F3"/>
    <w:rsid w:val="009907DE"/>
    <w:rsid w:val="009C7477"/>
    <w:rsid w:val="009E6A2F"/>
    <w:rsid w:val="009F02B8"/>
    <w:rsid w:val="00A017B1"/>
    <w:rsid w:val="00A1511C"/>
    <w:rsid w:val="00A25696"/>
    <w:rsid w:val="00A45A73"/>
    <w:rsid w:val="00A54BBC"/>
    <w:rsid w:val="00A75AD8"/>
    <w:rsid w:val="00AC20D0"/>
    <w:rsid w:val="00AC5691"/>
    <w:rsid w:val="00AE1199"/>
    <w:rsid w:val="00AF030E"/>
    <w:rsid w:val="00AF4AB4"/>
    <w:rsid w:val="00B24C43"/>
    <w:rsid w:val="00B25E56"/>
    <w:rsid w:val="00B30D59"/>
    <w:rsid w:val="00B3123F"/>
    <w:rsid w:val="00B3163B"/>
    <w:rsid w:val="00B6733C"/>
    <w:rsid w:val="00B77A67"/>
    <w:rsid w:val="00B931AE"/>
    <w:rsid w:val="00B95CF4"/>
    <w:rsid w:val="00BA2F07"/>
    <w:rsid w:val="00BA3C73"/>
    <w:rsid w:val="00BB76D8"/>
    <w:rsid w:val="00BC7CF7"/>
    <w:rsid w:val="00C04D6E"/>
    <w:rsid w:val="00C321D3"/>
    <w:rsid w:val="00C443C4"/>
    <w:rsid w:val="00C544C1"/>
    <w:rsid w:val="00CA74CF"/>
    <w:rsid w:val="00CD5E25"/>
    <w:rsid w:val="00CE5EEE"/>
    <w:rsid w:val="00CE726C"/>
    <w:rsid w:val="00CF662C"/>
    <w:rsid w:val="00D03A65"/>
    <w:rsid w:val="00D055D4"/>
    <w:rsid w:val="00D26773"/>
    <w:rsid w:val="00D50B01"/>
    <w:rsid w:val="00D62101"/>
    <w:rsid w:val="00D64ED7"/>
    <w:rsid w:val="00D81230"/>
    <w:rsid w:val="00D817F6"/>
    <w:rsid w:val="00DB70DD"/>
    <w:rsid w:val="00DC397E"/>
    <w:rsid w:val="00DE7C13"/>
    <w:rsid w:val="00DF2381"/>
    <w:rsid w:val="00E13BB1"/>
    <w:rsid w:val="00E13D52"/>
    <w:rsid w:val="00E3108B"/>
    <w:rsid w:val="00E3252B"/>
    <w:rsid w:val="00E3518A"/>
    <w:rsid w:val="00E36D4B"/>
    <w:rsid w:val="00E66ADE"/>
    <w:rsid w:val="00E71CE5"/>
    <w:rsid w:val="00E71D91"/>
    <w:rsid w:val="00E73A24"/>
    <w:rsid w:val="00EB42CA"/>
    <w:rsid w:val="00EF1678"/>
    <w:rsid w:val="00F1141C"/>
    <w:rsid w:val="00F264D6"/>
    <w:rsid w:val="00F32325"/>
    <w:rsid w:val="00F412AE"/>
    <w:rsid w:val="00F42395"/>
    <w:rsid w:val="00F42A9A"/>
    <w:rsid w:val="00F869C6"/>
    <w:rsid w:val="00FA4A63"/>
    <w:rsid w:val="00FA7FCB"/>
    <w:rsid w:val="00FD4D31"/>
    <w:rsid w:val="00FD7F87"/>
    <w:rsid w:val="00FE2720"/>
    <w:rsid w:val="00FF0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9D"/>
    <w:pPr>
      <w:widowControl w:val="0"/>
      <w:suppressAutoHyphens/>
      <w:spacing w:after="0" w:line="240" w:lineRule="auto"/>
    </w:pPr>
    <w:rPr>
      <w:rFonts w:ascii="Nimbus Roman No9 L" w:eastAsia="Droid Sans Fallback" w:hAnsi="Nimbus Roman No9 L" w:cs="Free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A39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styleId="NormalWeb">
    <w:name w:val="Normal (Web)"/>
    <w:basedOn w:val="Normal"/>
    <w:uiPriority w:val="99"/>
    <w:unhideWhenUsed/>
    <w:rsid w:val="000A399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AR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99D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99D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Prrafodelista">
    <w:name w:val="List Paragraph"/>
    <w:basedOn w:val="Normal"/>
    <w:uiPriority w:val="34"/>
    <w:qFormat/>
    <w:rsid w:val="00140C4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ishtec</dc:creator>
  <cp:lastModifiedBy>JORGE</cp:lastModifiedBy>
  <cp:revision>2</cp:revision>
  <dcterms:created xsi:type="dcterms:W3CDTF">2021-05-02T20:11:00Z</dcterms:created>
  <dcterms:modified xsi:type="dcterms:W3CDTF">2021-05-02T20:11:00Z</dcterms:modified>
</cp:coreProperties>
</file>